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0C" w:rsidRDefault="00755A0C" w:rsidP="00755A0C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2D7D50" w:rsidRPr="0020485B" w:rsidRDefault="002D7D50" w:rsidP="002D7D50">
      <w:pPr>
        <w:autoSpaceDE w:val="0"/>
        <w:autoSpaceDN w:val="0"/>
        <w:adjustRightInd w:val="0"/>
        <w:ind w:firstLine="225"/>
        <w:jc w:val="center"/>
        <w:rPr>
          <w:b/>
          <w:bCs/>
          <w:color w:val="000000"/>
          <w:sz w:val="22"/>
          <w:szCs w:val="22"/>
        </w:rPr>
      </w:pPr>
      <w:r w:rsidRPr="0020485B">
        <w:rPr>
          <w:b/>
          <w:bCs/>
          <w:color w:val="000000"/>
          <w:sz w:val="22"/>
          <w:szCs w:val="22"/>
        </w:rPr>
        <w:t>МУНИЦИПАЛЬНАЯ ПРОГРАММА</w:t>
      </w:r>
    </w:p>
    <w:p w:rsidR="002D7D50" w:rsidRPr="0020485B" w:rsidRDefault="002D7D50" w:rsidP="002D7D50">
      <w:pPr>
        <w:autoSpaceDE w:val="0"/>
        <w:autoSpaceDN w:val="0"/>
        <w:adjustRightInd w:val="0"/>
        <w:ind w:firstLine="225"/>
        <w:jc w:val="center"/>
        <w:rPr>
          <w:color w:val="000000"/>
          <w:sz w:val="22"/>
          <w:szCs w:val="22"/>
        </w:rPr>
      </w:pPr>
      <w:r w:rsidRPr="0020485B">
        <w:rPr>
          <w:b/>
          <w:bCs/>
          <w:color w:val="000000"/>
          <w:sz w:val="22"/>
          <w:szCs w:val="22"/>
        </w:rPr>
        <w:t>«Профилактика терроризма и экстремизма</w:t>
      </w:r>
      <w:r w:rsidRPr="0020485B">
        <w:rPr>
          <w:color w:val="000000"/>
          <w:sz w:val="22"/>
          <w:szCs w:val="22"/>
        </w:rPr>
        <w:t xml:space="preserve"> </w:t>
      </w:r>
    </w:p>
    <w:p w:rsidR="00C0252C" w:rsidRDefault="002D7D50" w:rsidP="00C0252C">
      <w:pPr>
        <w:autoSpaceDE w:val="0"/>
        <w:autoSpaceDN w:val="0"/>
        <w:adjustRightInd w:val="0"/>
        <w:ind w:firstLine="225"/>
        <w:jc w:val="center"/>
        <w:rPr>
          <w:color w:val="000000"/>
          <w:sz w:val="22"/>
          <w:szCs w:val="22"/>
        </w:rPr>
      </w:pPr>
      <w:r w:rsidRPr="0020485B">
        <w:rPr>
          <w:b/>
          <w:bCs/>
          <w:color w:val="000000"/>
          <w:sz w:val="22"/>
          <w:szCs w:val="22"/>
        </w:rPr>
        <w:t xml:space="preserve">в </w:t>
      </w:r>
      <w:proofErr w:type="spellStart"/>
      <w:r w:rsidRPr="0020485B">
        <w:rPr>
          <w:b/>
          <w:bCs/>
          <w:color w:val="000000"/>
          <w:sz w:val="22"/>
          <w:szCs w:val="22"/>
        </w:rPr>
        <w:t>Балахнинском</w:t>
      </w:r>
      <w:proofErr w:type="spellEnd"/>
      <w:r w:rsidRPr="0020485B">
        <w:rPr>
          <w:b/>
          <w:bCs/>
          <w:color w:val="000000"/>
          <w:sz w:val="22"/>
          <w:szCs w:val="22"/>
        </w:rPr>
        <w:t xml:space="preserve"> муниципальном округе Нижегородской области»</w:t>
      </w:r>
      <w:r w:rsidRPr="0020485B">
        <w:rPr>
          <w:color w:val="000000"/>
          <w:sz w:val="22"/>
          <w:szCs w:val="22"/>
        </w:rPr>
        <w:t xml:space="preserve"> </w:t>
      </w:r>
    </w:p>
    <w:p w:rsidR="002D7D50" w:rsidRPr="00C0252C" w:rsidRDefault="00C0252C" w:rsidP="00C0252C">
      <w:pPr>
        <w:autoSpaceDE w:val="0"/>
        <w:autoSpaceDN w:val="0"/>
        <w:adjustRightInd w:val="0"/>
        <w:ind w:firstLine="225"/>
        <w:jc w:val="center"/>
        <w:rPr>
          <w:color w:val="000000"/>
          <w:sz w:val="22"/>
          <w:szCs w:val="22"/>
        </w:rPr>
      </w:pPr>
      <w:proofErr w:type="gramStart"/>
      <w:r w:rsidRPr="00C0252C">
        <w:rPr>
          <w:bCs/>
          <w:color w:val="000000"/>
          <w:sz w:val="22"/>
          <w:szCs w:val="22"/>
        </w:rPr>
        <w:t>утверждена</w:t>
      </w:r>
      <w:r>
        <w:rPr>
          <w:color w:val="000000"/>
          <w:sz w:val="22"/>
          <w:szCs w:val="22"/>
        </w:rPr>
        <w:t xml:space="preserve"> </w:t>
      </w:r>
      <w:r w:rsidRPr="00C0252C">
        <w:rPr>
          <w:bCs/>
          <w:color w:val="000000"/>
          <w:sz w:val="22"/>
          <w:szCs w:val="22"/>
        </w:rPr>
        <w:t>постановлением Администрации</w:t>
      </w:r>
      <w:r>
        <w:rPr>
          <w:bCs/>
          <w:color w:val="000000"/>
          <w:sz w:val="22"/>
          <w:szCs w:val="22"/>
        </w:rPr>
        <w:t xml:space="preserve"> </w:t>
      </w:r>
      <w:proofErr w:type="spellStart"/>
      <w:r w:rsidRPr="00C0252C">
        <w:rPr>
          <w:bCs/>
          <w:color w:val="000000"/>
          <w:sz w:val="22"/>
          <w:szCs w:val="22"/>
        </w:rPr>
        <w:t>Балахнинского</w:t>
      </w:r>
      <w:proofErr w:type="spellEnd"/>
      <w:r w:rsidRPr="00C0252C">
        <w:rPr>
          <w:bCs/>
          <w:color w:val="000000"/>
          <w:sz w:val="22"/>
          <w:szCs w:val="22"/>
        </w:rPr>
        <w:t xml:space="preserve"> муниципального округа</w:t>
      </w:r>
      <w:r>
        <w:rPr>
          <w:color w:val="000000"/>
          <w:sz w:val="22"/>
          <w:szCs w:val="22"/>
        </w:rPr>
        <w:t xml:space="preserve"> </w:t>
      </w:r>
      <w:bookmarkStart w:id="0" w:name="_GoBack"/>
      <w:bookmarkEnd w:id="0"/>
      <w:r w:rsidRPr="00C0252C">
        <w:rPr>
          <w:bCs/>
          <w:color w:val="000000"/>
          <w:sz w:val="22"/>
          <w:szCs w:val="22"/>
        </w:rPr>
        <w:t>Нижегородской области</w:t>
      </w:r>
      <w:r>
        <w:rPr>
          <w:bCs/>
          <w:color w:val="000000"/>
          <w:sz w:val="22"/>
          <w:szCs w:val="22"/>
        </w:rPr>
        <w:t xml:space="preserve"> </w:t>
      </w:r>
      <w:r w:rsidRPr="00C0252C">
        <w:rPr>
          <w:bCs/>
          <w:color w:val="000000"/>
          <w:sz w:val="22"/>
          <w:szCs w:val="22"/>
        </w:rPr>
        <w:t>от 16.11.2020  № 1613</w:t>
      </w:r>
      <w:proofErr w:type="gramEnd"/>
    </w:p>
    <w:p w:rsidR="00755A0C" w:rsidRPr="00C0252C" w:rsidRDefault="00755A0C" w:rsidP="00C0252C">
      <w:pPr>
        <w:autoSpaceDE w:val="0"/>
        <w:autoSpaceDN w:val="0"/>
        <w:adjustRightInd w:val="0"/>
        <w:jc w:val="center"/>
        <w:rPr>
          <w:color w:val="000000"/>
        </w:rPr>
      </w:pPr>
      <w:r w:rsidRPr="00C0252C">
        <w:rPr>
          <w:bCs/>
          <w:color w:val="000000"/>
        </w:rPr>
        <w:t>2.5. Целевые индикаторы муниципальной программы</w:t>
      </w:r>
    </w:p>
    <w:p w:rsidR="00755A0C" w:rsidRPr="00C0252C" w:rsidRDefault="00755A0C" w:rsidP="00C0252C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C0252C">
        <w:rPr>
          <w:bCs/>
          <w:color w:val="000000"/>
        </w:rPr>
        <w:t>Таблица 2. Сведения об индикаторах и непосредственных результатах</w:t>
      </w:r>
    </w:p>
    <w:p w:rsidR="00755A0C" w:rsidRPr="0021082D" w:rsidRDefault="00755A0C" w:rsidP="00755A0C">
      <w:pPr>
        <w:autoSpaceDE w:val="0"/>
        <w:autoSpaceDN w:val="0"/>
        <w:adjustRightInd w:val="0"/>
        <w:rPr>
          <w:color w:val="000000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2126"/>
        <w:gridCol w:w="1282"/>
        <w:gridCol w:w="283"/>
        <w:gridCol w:w="568"/>
        <w:gridCol w:w="425"/>
        <w:gridCol w:w="709"/>
        <w:gridCol w:w="425"/>
        <w:gridCol w:w="709"/>
        <w:gridCol w:w="709"/>
        <w:gridCol w:w="567"/>
        <w:gridCol w:w="708"/>
        <w:gridCol w:w="709"/>
        <w:gridCol w:w="425"/>
        <w:gridCol w:w="142"/>
        <w:gridCol w:w="851"/>
        <w:gridCol w:w="141"/>
        <w:gridCol w:w="1134"/>
        <w:gridCol w:w="1134"/>
        <w:gridCol w:w="1275"/>
      </w:tblGrid>
      <w:tr w:rsidR="00FC744C" w:rsidRPr="0021082D" w:rsidTr="002D7D50">
        <w:tc>
          <w:tcPr>
            <w:tcW w:w="669" w:type="dxa"/>
            <w:vMerge w:val="restart"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 xml:space="preserve">№№ </w:t>
            </w:r>
            <w:proofErr w:type="gramStart"/>
            <w:r w:rsidRPr="0021082D">
              <w:rPr>
                <w:color w:val="000000"/>
              </w:rPr>
              <w:t>п</w:t>
            </w:r>
            <w:proofErr w:type="gramEnd"/>
            <w:r w:rsidRPr="0021082D">
              <w:rPr>
                <w:color w:val="000000"/>
              </w:rPr>
              <w:t>/п</w:t>
            </w:r>
          </w:p>
        </w:tc>
        <w:tc>
          <w:tcPr>
            <w:tcW w:w="3691" w:type="dxa"/>
            <w:gridSpan w:val="3"/>
            <w:vMerge w:val="restart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Наименование цели муниципальной программы, подпрограммы, задачи, целевого индикатора</w:t>
            </w:r>
          </w:p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Единица измерения</w:t>
            </w:r>
          </w:p>
        </w:tc>
        <w:tc>
          <w:tcPr>
            <w:tcW w:w="8363" w:type="dxa"/>
            <w:gridSpan w:val="13"/>
            <w:tcBorders>
              <w:right w:val="nil"/>
            </w:tcBorders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Значение показателя целевого индикатора</w:t>
            </w:r>
          </w:p>
        </w:tc>
        <w:tc>
          <w:tcPr>
            <w:tcW w:w="1275" w:type="dxa"/>
            <w:tcBorders>
              <w:left w:val="nil"/>
            </w:tcBorders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FC744C" w:rsidRPr="0021082D" w:rsidTr="00942D0C">
        <w:tc>
          <w:tcPr>
            <w:tcW w:w="669" w:type="dxa"/>
            <w:vMerge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91" w:type="dxa"/>
            <w:gridSpan w:val="3"/>
            <w:vMerge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2022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2023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2024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2025</w:t>
            </w:r>
          </w:p>
        </w:tc>
        <w:tc>
          <w:tcPr>
            <w:tcW w:w="1134" w:type="dxa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134" w:type="dxa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744C" w:rsidRDefault="00FC744C" w:rsidP="00FC74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</w:tr>
      <w:tr w:rsidR="00FC744C" w:rsidRPr="0021082D" w:rsidTr="00942D0C">
        <w:tc>
          <w:tcPr>
            <w:tcW w:w="669" w:type="dxa"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1.</w:t>
            </w:r>
          </w:p>
        </w:tc>
        <w:tc>
          <w:tcPr>
            <w:tcW w:w="2126" w:type="dxa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0921" w:type="dxa"/>
            <w:gridSpan w:val="17"/>
            <w:tcBorders>
              <w:right w:val="nil"/>
            </w:tcBorders>
            <w:shd w:val="clear" w:color="auto" w:fill="auto"/>
          </w:tcPr>
          <w:p w:rsidR="00FC744C" w:rsidRPr="0021082D" w:rsidRDefault="00FC744C" w:rsidP="00942D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 xml:space="preserve">Цель: обеспечение реализации государственной политики в области противодействия терроризму и экстремизму по укреплению межнационального согласия, созданию условий безопасности личности и общества от проявлений терроризма и экстремизма в </w:t>
            </w:r>
            <w:proofErr w:type="spellStart"/>
            <w:r w:rsidRPr="0021082D">
              <w:rPr>
                <w:color w:val="000000"/>
              </w:rPr>
              <w:t>Балахнинском</w:t>
            </w:r>
            <w:proofErr w:type="spellEnd"/>
            <w:r w:rsidRPr="0021082D">
              <w:rPr>
                <w:color w:val="000000"/>
              </w:rPr>
              <w:t xml:space="preserve"> муниципальном округе Нижегородской области.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FC744C" w:rsidRPr="0021082D" w:rsidTr="00942D0C">
        <w:tc>
          <w:tcPr>
            <w:tcW w:w="669" w:type="dxa"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1.1.</w:t>
            </w:r>
          </w:p>
        </w:tc>
        <w:tc>
          <w:tcPr>
            <w:tcW w:w="2126" w:type="dxa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10921" w:type="dxa"/>
            <w:gridSpan w:val="17"/>
            <w:tcBorders>
              <w:right w:val="nil"/>
            </w:tcBorders>
            <w:shd w:val="clear" w:color="auto" w:fill="auto"/>
          </w:tcPr>
          <w:p w:rsidR="00FC744C" w:rsidRPr="0021082D" w:rsidRDefault="00FC744C" w:rsidP="00942D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Задача: Координация разработки методической базы в области профилактики терроризма и экстремизма, совершенствование мер по повышению уровня межведомственного взаимодействия</w:t>
            </w:r>
          </w:p>
        </w:tc>
        <w:tc>
          <w:tcPr>
            <w:tcW w:w="1275" w:type="dxa"/>
            <w:tcBorders>
              <w:left w:val="nil"/>
            </w:tcBorders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FC744C" w:rsidRPr="0021082D" w:rsidTr="00942D0C">
        <w:tc>
          <w:tcPr>
            <w:tcW w:w="669" w:type="dxa"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1.1.</w:t>
            </w:r>
          </w:p>
        </w:tc>
        <w:tc>
          <w:tcPr>
            <w:tcW w:w="3408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082D">
              <w:rPr>
                <w:color w:val="000000"/>
              </w:rPr>
              <w:t>Целевой индикатор: Повышение индекса толерантности (по данным социологических опросов)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5</w:t>
            </w:r>
          </w:p>
        </w:tc>
        <w:tc>
          <w:tcPr>
            <w:tcW w:w="1276" w:type="dxa"/>
            <w:gridSpan w:val="3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5</w:t>
            </w:r>
          </w:p>
        </w:tc>
        <w:tc>
          <w:tcPr>
            <w:tcW w:w="1134" w:type="dxa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5</w:t>
            </w:r>
          </w:p>
        </w:tc>
        <w:tc>
          <w:tcPr>
            <w:tcW w:w="1275" w:type="dxa"/>
          </w:tcPr>
          <w:p w:rsidR="00FC744C" w:rsidRPr="0021082D" w:rsidRDefault="00942D0C" w:rsidP="00942D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C744C" w:rsidRPr="0021082D" w:rsidTr="00942D0C">
        <w:tc>
          <w:tcPr>
            <w:tcW w:w="669" w:type="dxa"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082D">
              <w:rPr>
                <w:color w:val="000000"/>
              </w:rPr>
              <w:t>1.2.</w:t>
            </w:r>
          </w:p>
        </w:tc>
        <w:tc>
          <w:tcPr>
            <w:tcW w:w="3408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082D">
              <w:rPr>
                <w:color w:val="000000"/>
              </w:rPr>
              <w:t>Непосредственный результат:</w:t>
            </w:r>
          </w:p>
          <w:p w:rsidR="00FC744C" w:rsidRPr="0021082D" w:rsidRDefault="00FC744C" w:rsidP="00D5496D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21082D">
              <w:rPr>
                <w:color w:val="000000"/>
              </w:rPr>
              <w:t>К-во</w:t>
            </w:r>
            <w:proofErr w:type="gramEnd"/>
            <w:r w:rsidRPr="0021082D">
              <w:rPr>
                <w:color w:val="000000"/>
              </w:rPr>
              <w:t xml:space="preserve"> проведения террористических акций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 w:rsidRPr="0021082D">
              <w:rPr>
                <w:color w:val="000000"/>
              </w:rPr>
              <w:t>К-во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C744C" w:rsidRPr="0021082D" w:rsidRDefault="00FC744C" w:rsidP="00D5496D">
            <w:pPr>
              <w:tabs>
                <w:tab w:val="left" w:pos="419"/>
                <w:tab w:val="center" w:pos="671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276" w:type="dxa"/>
            <w:gridSpan w:val="3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744C" w:rsidRPr="0021082D" w:rsidRDefault="00942D0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C744C" w:rsidRPr="0021082D" w:rsidTr="00942D0C">
        <w:tc>
          <w:tcPr>
            <w:tcW w:w="669" w:type="dxa"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2</w:t>
            </w:r>
          </w:p>
        </w:tc>
        <w:tc>
          <w:tcPr>
            <w:tcW w:w="2126" w:type="dxa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21" w:type="dxa"/>
            <w:gridSpan w:val="17"/>
            <w:tcBorders>
              <w:right w:val="nil"/>
            </w:tcBorders>
            <w:shd w:val="clear" w:color="auto" w:fill="auto"/>
          </w:tcPr>
          <w:p w:rsidR="00FC744C" w:rsidRPr="0021082D" w:rsidRDefault="00FC744C" w:rsidP="00942D0C">
            <w:pPr>
              <w:autoSpaceDE w:val="0"/>
              <w:autoSpaceDN w:val="0"/>
              <w:adjustRightInd w:val="0"/>
              <w:jc w:val="center"/>
            </w:pPr>
            <w:r w:rsidRPr="0021082D">
              <w:t>Цель: обеспечение выполнения требований к антитеррористической защищенности об</w:t>
            </w:r>
            <w:r w:rsidR="00942D0C">
              <w:t xml:space="preserve">ъектов, </w:t>
            </w:r>
            <w:r w:rsidRPr="0021082D">
              <w:t xml:space="preserve">находящихся в муниципальной собственности в </w:t>
            </w:r>
            <w:proofErr w:type="spellStart"/>
            <w:r w:rsidRPr="0021082D">
              <w:t>Балахнинском</w:t>
            </w:r>
            <w:proofErr w:type="spellEnd"/>
            <w:r w:rsidRPr="0021082D">
              <w:t xml:space="preserve"> муниципальном округе Нижегородской области;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</w:tcBorders>
          </w:tcPr>
          <w:p w:rsidR="00FC744C" w:rsidRPr="00942D0C" w:rsidRDefault="00FC744C" w:rsidP="00942D0C"/>
        </w:tc>
      </w:tr>
      <w:tr w:rsidR="00FC744C" w:rsidRPr="0021082D" w:rsidTr="00942D0C">
        <w:tc>
          <w:tcPr>
            <w:tcW w:w="669" w:type="dxa"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2.1.</w:t>
            </w:r>
          </w:p>
        </w:tc>
        <w:tc>
          <w:tcPr>
            <w:tcW w:w="2126" w:type="dxa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21" w:type="dxa"/>
            <w:gridSpan w:val="17"/>
            <w:tcBorders>
              <w:right w:val="nil"/>
            </w:tcBorders>
            <w:shd w:val="clear" w:color="auto" w:fill="auto"/>
          </w:tcPr>
          <w:p w:rsidR="00FC744C" w:rsidRPr="0021082D" w:rsidRDefault="00FC744C" w:rsidP="00942D0C">
            <w:pPr>
              <w:autoSpaceDE w:val="0"/>
              <w:autoSpaceDN w:val="0"/>
              <w:adjustRightInd w:val="0"/>
              <w:jc w:val="center"/>
            </w:pPr>
            <w:r w:rsidRPr="0021082D">
              <w:t>Задача:</w:t>
            </w:r>
            <w:r w:rsidRPr="0021082D">
              <w:rPr>
                <w:color w:val="000000"/>
              </w:rPr>
              <w:t xml:space="preserve"> оптимальное применение организационных, информационно –</w:t>
            </w:r>
            <w:r>
              <w:rPr>
                <w:color w:val="000000"/>
              </w:rPr>
              <w:t xml:space="preserve"> </w:t>
            </w:r>
            <w:r w:rsidRPr="0021082D">
              <w:rPr>
                <w:color w:val="000000"/>
              </w:rPr>
              <w:t>пропагандистских мероприятий по предупреждению террористической и экстремистской деятельности, усиление антитеррористической защищенности объектов жизнеобеспечения и мест массового пребывания людей</w:t>
            </w:r>
          </w:p>
        </w:tc>
        <w:tc>
          <w:tcPr>
            <w:tcW w:w="1275" w:type="dxa"/>
            <w:tcBorders>
              <w:left w:val="nil"/>
            </w:tcBorders>
          </w:tcPr>
          <w:p w:rsidR="00FC744C" w:rsidRPr="00942D0C" w:rsidRDefault="00942D0C" w:rsidP="00942D0C">
            <w:r>
              <w:t xml:space="preserve">  </w:t>
            </w:r>
          </w:p>
        </w:tc>
      </w:tr>
      <w:tr w:rsidR="00942D0C" w:rsidRPr="0021082D" w:rsidTr="00942D0C">
        <w:tc>
          <w:tcPr>
            <w:tcW w:w="669" w:type="dxa"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2.2.</w:t>
            </w:r>
          </w:p>
        </w:tc>
        <w:tc>
          <w:tcPr>
            <w:tcW w:w="3691" w:type="dxa"/>
            <w:gridSpan w:val="3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082D">
              <w:rPr>
                <w:color w:val="000000"/>
              </w:rPr>
              <w:t>Целевой и</w:t>
            </w:r>
            <w:r>
              <w:rPr>
                <w:color w:val="000000"/>
              </w:rPr>
              <w:t>ндикатор</w:t>
            </w:r>
            <w:r w:rsidRPr="0021082D">
              <w:rPr>
                <w:color w:val="000000"/>
              </w:rPr>
              <w:t xml:space="preserve">: Повышение уровня  технической </w:t>
            </w:r>
            <w:r w:rsidRPr="0021082D">
              <w:rPr>
                <w:color w:val="000000"/>
              </w:rPr>
              <w:lastRenderedPageBreak/>
              <w:t>защищённости потенциальных объектов террористических посягательств и объектов  массового пребывания людей (по итогам проверок)</w:t>
            </w:r>
          </w:p>
        </w:tc>
        <w:tc>
          <w:tcPr>
            <w:tcW w:w="568" w:type="dxa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lastRenderedPageBreak/>
              <w:t>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744C" w:rsidRPr="00942D0C" w:rsidRDefault="00942D0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42D0C">
              <w:rPr>
                <w:color w:val="000000"/>
                <w:sz w:val="22"/>
                <w:szCs w:val="22"/>
              </w:rPr>
              <w:t>Соответствует-</w:t>
            </w:r>
            <w:r w:rsidR="00FC744C" w:rsidRPr="00942D0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744C" w:rsidRPr="00942D0C" w:rsidRDefault="00942D0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42D0C">
              <w:rPr>
                <w:color w:val="000000"/>
                <w:sz w:val="22"/>
                <w:szCs w:val="22"/>
              </w:rPr>
              <w:t>Соответствует-</w:t>
            </w:r>
            <w:r w:rsidR="00FC744C" w:rsidRPr="00942D0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C744C" w:rsidRPr="00942D0C" w:rsidRDefault="00942D0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42D0C">
              <w:rPr>
                <w:color w:val="000000"/>
                <w:sz w:val="22"/>
                <w:szCs w:val="22"/>
              </w:rPr>
              <w:t xml:space="preserve">Соответствует - </w:t>
            </w:r>
            <w:r w:rsidR="00FC744C" w:rsidRPr="00942D0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7" w:type="dxa"/>
            <w:gridSpan w:val="2"/>
          </w:tcPr>
          <w:p w:rsidR="00FC744C" w:rsidRPr="00942D0C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42D0C">
              <w:rPr>
                <w:color w:val="000000"/>
                <w:sz w:val="22"/>
                <w:szCs w:val="22"/>
              </w:rPr>
              <w:t>Соответствует - 50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C744C" w:rsidRPr="00942D0C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42D0C">
              <w:rPr>
                <w:color w:val="000000"/>
                <w:sz w:val="22"/>
                <w:szCs w:val="22"/>
              </w:rPr>
              <w:t>Соответствует-55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C744C" w:rsidRPr="00942D0C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42D0C">
              <w:rPr>
                <w:color w:val="000000"/>
                <w:sz w:val="22"/>
                <w:szCs w:val="22"/>
              </w:rPr>
              <w:t>Соответствует-60</w:t>
            </w:r>
          </w:p>
        </w:tc>
        <w:tc>
          <w:tcPr>
            <w:tcW w:w="1134" w:type="dxa"/>
          </w:tcPr>
          <w:p w:rsidR="00FC744C" w:rsidRPr="00942D0C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42D0C">
              <w:rPr>
                <w:color w:val="000000"/>
                <w:sz w:val="22"/>
                <w:szCs w:val="22"/>
              </w:rPr>
              <w:t>Соответствует- 65</w:t>
            </w:r>
          </w:p>
        </w:tc>
        <w:tc>
          <w:tcPr>
            <w:tcW w:w="1275" w:type="dxa"/>
          </w:tcPr>
          <w:p w:rsidR="00FC744C" w:rsidRPr="00942D0C" w:rsidRDefault="00942D0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42D0C">
              <w:rPr>
                <w:color w:val="000000"/>
                <w:sz w:val="22"/>
                <w:szCs w:val="22"/>
              </w:rPr>
              <w:t>Соответствует-70</w:t>
            </w:r>
          </w:p>
        </w:tc>
      </w:tr>
      <w:tr w:rsidR="00942D0C" w:rsidRPr="0021082D" w:rsidTr="00942D0C">
        <w:tc>
          <w:tcPr>
            <w:tcW w:w="669" w:type="dxa"/>
            <w:tcBorders>
              <w:left w:val="nil"/>
            </w:tcBorders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lastRenderedPageBreak/>
              <w:t>2.3.</w:t>
            </w:r>
          </w:p>
        </w:tc>
        <w:tc>
          <w:tcPr>
            <w:tcW w:w="3691" w:type="dxa"/>
            <w:gridSpan w:val="3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1082D">
              <w:rPr>
                <w:color w:val="000000"/>
              </w:rPr>
              <w:t>Непосредственный результат:</w:t>
            </w:r>
          </w:p>
          <w:p w:rsidR="00FC744C" w:rsidRPr="0021082D" w:rsidRDefault="00FC744C" w:rsidP="00D5496D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21082D">
              <w:rPr>
                <w:color w:val="000000"/>
              </w:rPr>
              <w:t>К-во</w:t>
            </w:r>
            <w:proofErr w:type="gramEnd"/>
            <w:r w:rsidRPr="0021082D">
              <w:rPr>
                <w:color w:val="000000"/>
              </w:rPr>
              <w:t xml:space="preserve"> экстремистских проявлений</w:t>
            </w:r>
          </w:p>
        </w:tc>
        <w:tc>
          <w:tcPr>
            <w:tcW w:w="568" w:type="dxa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 w:rsidRPr="0021082D">
              <w:rPr>
                <w:color w:val="000000"/>
              </w:rPr>
              <w:t>К-во</w:t>
            </w:r>
            <w:proofErr w:type="gramEnd"/>
          </w:p>
        </w:tc>
        <w:tc>
          <w:tcPr>
            <w:tcW w:w="1134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417" w:type="dxa"/>
            <w:gridSpan w:val="2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FC744C" w:rsidRPr="0021082D" w:rsidRDefault="00FC744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082D">
              <w:rPr>
                <w:color w:val="000000"/>
              </w:rPr>
              <w:t>0</w:t>
            </w:r>
          </w:p>
        </w:tc>
        <w:tc>
          <w:tcPr>
            <w:tcW w:w="1275" w:type="dxa"/>
          </w:tcPr>
          <w:p w:rsidR="00FC744C" w:rsidRPr="0021082D" w:rsidRDefault="00942D0C" w:rsidP="00D5496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755A0C" w:rsidRPr="0021082D" w:rsidRDefault="00755A0C" w:rsidP="00755A0C">
      <w:pPr>
        <w:autoSpaceDE w:val="0"/>
        <w:autoSpaceDN w:val="0"/>
        <w:adjustRightInd w:val="0"/>
        <w:ind w:firstLine="360"/>
        <w:rPr>
          <w:color w:val="000000"/>
        </w:rPr>
      </w:pPr>
    </w:p>
    <w:p w:rsidR="00755A0C" w:rsidRPr="0021082D" w:rsidRDefault="00755A0C" w:rsidP="00755A0C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21082D">
        <w:rPr>
          <w:color w:val="000000"/>
        </w:rPr>
        <w:t>Состав индикаторов муниципальной программы определен исходя из принципа необходимости и достаточности информации для характеристики достижения цели и решения задач муниципальной программы.</w:t>
      </w:r>
    </w:p>
    <w:p w:rsidR="00755A0C" w:rsidRPr="0021082D" w:rsidRDefault="00755A0C" w:rsidP="00755A0C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21082D">
        <w:rPr>
          <w:color w:val="000000"/>
        </w:rPr>
        <w:t xml:space="preserve">Ежегодно муниципальным заказчиком производится оценка эффективности реализации Программы по каждому индикатору. </w:t>
      </w:r>
    </w:p>
    <w:p w:rsidR="00755A0C" w:rsidRPr="0021082D" w:rsidRDefault="00755A0C" w:rsidP="00755A0C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21082D">
        <w:rPr>
          <w:color w:val="000000"/>
        </w:rPr>
        <w:t>Эффективность реализации Программы оценивается на основании сопоставления фактически достигнутых значений индикаторов с их плановыми значениями.</w:t>
      </w:r>
    </w:p>
    <w:p w:rsidR="00755A0C" w:rsidRPr="0021082D" w:rsidRDefault="00755A0C" w:rsidP="00755A0C">
      <w:pPr>
        <w:autoSpaceDE w:val="0"/>
        <w:autoSpaceDN w:val="0"/>
        <w:adjustRightInd w:val="0"/>
        <w:ind w:firstLine="360"/>
        <w:jc w:val="both"/>
      </w:pPr>
      <w:r w:rsidRPr="0021082D">
        <w:t>Достижение долгосрочных целей Программы будет оцениваться на основе данных статистической и ведомственной отчетности в соответствии с индикаторами достижения целей и показателями непосредственных результатов.</w:t>
      </w:r>
    </w:p>
    <w:p w:rsidR="00755A0C" w:rsidRPr="0021082D" w:rsidRDefault="00755A0C" w:rsidP="00755A0C">
      <w:pPr>
        <w:autoSpaceDE w:val="0"/>
        <w:autoSpaceDN w:val="0"/>
        <w:adjustRightInd w:val="0"/>
        <w:jc w:val="both"/>
        <w:rPr>
          <w:bCs/>
          <w:color w:val="000000"/>
        </w:rPr>
      </w:pPr>
      <w:r w:rsidRPr="0021082D">
        <w:rPr>
          <w:bCs/>
          <w:color w:val="000000"/>
        </w:rPr>
        <w:t>Примечание: уровень технической оснащенности объектов – отношение количества объектов</w:t>
      </w:r>
      <w:r>
        <w:rPr>
          <w:bCs/>
          <w:color w:val="000000"/>
        </w:rPr>
        <w:t>,</w:t>
      </w:r>
      <w:r w:rsidRPr="0021082D">
        <w:rPr>
          <w:bCs/>
          <w:color w:val="000000"/>
        </w:rPr>
        <w:t xml:space="preserve"> соответствующих требованиям антитеррористической защищенности</w:t>
      </w:r>
      <w:r>
        <w:rPr>
          <w:bCs/>
          <w:color w:val="000000"/>
        </w:rPr>
        <w:t>,</w:t>
      </w:r>
      <w:r w:rsidRPr="0021082D">
        <w:rPr>
          <w:bCs/>
          <w:color w:val="000000"/>
        </w:rPr>
        <w:t xml:space="preserve"> к общему количеству объектов</w:t>
      </w:r>
    </w:p>
    <w:p w:rsidR="00755A0C" w:rsidRDefault="00755A0C" w:rsidP="00755A0C">
      <w:pPr>
        <w:pStyle w:val="ConsPlusTitle"/>
        <w:jc w:val="center"/>
        <w:rPr>
          <w:rFonts w:ascii="Arial" w:hAnsi="Arial" w:cs="Arial"/>
          <w:sz w:val="18"/>
          <w:szCs w:val="18"/>
        </w:rPr>
      </w:pPr>
    </w:p>
    <w:sectPr w:rsidR="00755A0C" w:rsidSect="00755A0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0C"/>
    <w:rsid w:val="002A3BFD"/>
    <w:rsid w:val="002D7D50"/>
    <w:rsid w:val="00755A0C"/>
    <w:rsid w:val="00942D0C"/>
    <w:rsid w:val="00C0252C"/>
    <w:rsid w:val="00FC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755A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uiPriority w:val="99"/>
    <w:rsid w:val="00755A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1">
    <w:name w:val="consplusnormal"/>
    <w:basedOn w:val="a"/>
    <w:uiPriority w:val="99"/>
    <w:rsid w:val="00755A0C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755A0C"/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755A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uiPriority w:val="99"/>
    <w:rsid w:val="00755A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1">
    <w:name w:val="consplusnormal"/>
    <w:basedOn w:val="a"/>
    <w:uiPriority w:val="99"/>
    <w:rsid w:val="00755A0C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uiPriority w:val="99"/>
    <w:locked/>
    <w:rsid w:val="00755A0C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Лукошкина Вера Владимировна</dc:creator>
  <cp:lastModifiedBy>Лукошкина Вера Владимировна</cp:lastModifiedBy>
  <cp:revision>3</cp:revision>
  <dcterms:created xsi:type="dcterms:W3CDTF">2025-10-17T11:57:00Z</dcterms:created>
  <dcterms:modified xsi:type="dcterms:W3CDTF">2025-10-17T12:46:00Z</dcterms:modified>
</cp:coreProperties>
</file>